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2F" w:rsidRPr="00D51C00" w:rsidRDefault="007F39D1" w:rsidP="007F39D1">
      <w:pPr>
        <w:jc w:val="center"/>
        <w:rPr>
          <w:sz w:val="24"/>
          <w:szCs w:val="24"/>
        </w:rPr>
      </w:pPr>
      <w:r w:rsidRPr="00D51C00">
        <w:rPr>
          <w:sz w:val="24"/>
          <w:szCs w:val="24"/>
        </w:rPr>
        <w:t>Topics in Cryptography</w:t>
      </w:r>
      <w:r w:rsidR="00886652">
        <w:rPr>
          <w:sz w:val="24"/>
          <w:szCs w:val="24"/>
        </w:rPr>
        <w:t>, CS 381/780</w:t>
      </w:r>
      <w:bookmarkStart w:id="0" w:name="_GoBack"/>
      <w:bookmarkEnd w:id="0"/>
    </w:p>
    <w:p w:rsidR="007F39D1" w:rsidRPr="00D51C00" w:rsidRDefault="007F39D1" w:rsidP="00D51C00">
      <w:pPr>
        <w:jc w:val="center"/>
        <w:rPr>
          <w:sz w:val="24"/>
          <w:szCs w:val="24"/>
        </w:rPr>
      </w:pPr>
      <w:r w:rsidRPr="00D51C00">
        <w:rPr>
          <w:sz w:val="24"/>
          <w:szCs w:val="24"/>
        </w:rPr>
        <w:t xml:space="preserve">Spring, </w:t>
      </w:r>
      <w:r w:rsidR="00D51C00">
        <w:rPr>
          <w:sz w:val="24"/>
          <w:szCs w:val="24"/>
        </w:rPr>
        <w:t>2015</w:t>
      </w:r>
      <w:r w:rsidR="007422E9">
        <w:rPr>
          <w:sz w:val="24"/>
          <w:szCs w:val="24"/>
        </w:rPr>
        <w:t xml:space="preserve">, Prof. K. D. </w:t>
      </w:r>
      <w:proofErr w:type="spellStart"/>
      <w:r w:rsidR="007422E9">
        <w:rPr>
          <w:sz w:val="24"/>
          <w:szCs w:val="24"/>
        </w:rPr>
        <w:t>Boklan</w:t>
      </w:r>
      <w:proofErr w:type="spellEnd"/>
    </w:p>
    <w:p w:rsidR="00D51C00" w:rsidRDefault="007F39D1" w:rsidP="007F39D1">
      <w:pPr>
        <w:jc w:val="both"/>
        <w:rPr>
          <w:sz w:val="24"/>
          <w:szCs w:val="24"/>
        </w:rPr>
      </w:pPr>
      <w:r w:rsidRPr="00D51C00">
        <w:rPr>
          <w:sz w:val="24"/>
          <w:szCs w:val="24"/>
        </w:rPr>
        <w:t>Course Prerequisites: Though we have no formal course prerequisites (more than a course in Discrete Mathematics – or CS220),</w:t>
      </w:r>
      <w:r w:rsidR="00231F5D" w:rsidRPr="00D51C00">
        <w:rPr>
          <w:sz w:val="24"/>
          <w:szCs w:val="24"/>
        </w:rPr>
        <w:t xml:space="preserve"> </w:t>
      </w:r>
      <w:r w:rsidRPr="00D51C00">
        <w:rPr>
          <w:sz w:val="24"/>
          <w:szCs w:val="24"/>
        </w:rPr>
        <w:t xml:space="preserve">students </w:t>
      </w:r>
      <w:r w:rsidR="00231F5D" w:rsidRPr="00D51C00">
        <w:rPr>
          <w:sz w:val="24"/>
          <w:szCs w:val="24"/>
        </w:rPr>
        <w:t>should have a good</w:t>
      </w:r>
      <w:r w:rsidRPr="00D51C00">
        <w:rPr>
          <w:sz w:val="24"/>
          <w:szCs w:val="24"/>
        </w:rPr>
        <w:t xml:space="preserve"> background and comfort with Mathematics.</w:t>
      </w:r>
      <w:r w:rsidR="00231F5D" w:rsidRPr="00D51C00">
        <w:rPr>
          <w:sz w:val="24"/>
          <w:szCs w:val="24"/>
        </w:rPr>
        <w:t xml:space="preserve"> In particular, they should</w:t>
      </w:r>
      <w:r w:rsidRPr="00D51C00">
        <w:rPr>
          <w:sz w:val="24"/>
          <w:szCs w:val="24"/>
        </w:rPr>
        <w:t xml:space="preserve"> be familiar with basic number theory (</w:t>
      </w:r>
      <w:proofErr w:type="spellStart"/>
      <w:r w:rsidRPr="00D51C00">
        <w:rPr>
          <w:sz w:val="24"/>
          <w:szCs w:val="24"/>
        </w:rPr>
        <w:t>congruences</w:t>
      </w:r>
      <w:proofErr w:type="spellEnd"/>
      <w:r w:rsidRPr="00D51C00">
        <w:rPr>
          <w:sz w:val="24"/>
          <w:szCs w:val="24"/>
        </w:rPr>
        <w:t>, primitive roots, quadratic residues</w:t>
      </w:r>
      <w:proofErr w:type="gramStart"/>
      <w:r w:rsidRPr="00D51C00">
        <w:rPr>
          <w:sz w:val="24"/>
          <w:szCs w:val="24"/>
        </w:rPr>
        <w:t>,…</w:t>
      </w:r>
      <w:proofErr w:type="gramEnd"/>
      <w:r w:rsidRPr="00D51C00">
        <w:rPr>
          <w:sz w:val="24"/>
          <w:szCs w:val="24"/>
        </w:rPr>
        <w:t>) and algebra (finite fields)</w:t>
      </w:r>
      <w:r w:rsidR="00231F5D" w:rsidRPr="00D51C00">
        <w:rPr>
          <w:sz w:val="24"/>
          <w:szCs w:val="24"/>
        </w:rPr>
        <w:t>. It would also be a good idea for s</w:t>
      </w:r>
      <w:r w:rsidRPr="00D51C00">
        <w:rPr>
          <w:sz w:val="24"/>
          <w:szCs w:val="24"/>
        </w:rPr>
        <w:t>tudents</w:t>
      </w:r>
      <w:r w:rsidR="00231F5D" w:rsidRPr="00D51C00">
        <w:rPr>
          <w:sz w:val="24"/>
          <w:szCs w:val="24"/>
        </w:rPr>
        <w:t xml:space="preserve"> who have not had a Cryptography class before to</w:t>
      </w:r>
      <w:r w:rsidRPr="00D51C00">
        <w:rPr>
          <w:sz w:val="24"/>
          <w:szCs w:val="24"/>
        </w:rPr>
        <w:t xml:space="preserve"> familiarize themselves with </w:t>
      </w:r>
      <w:r w:rsidR="00231F5D" w:rsidRPr="00D51C00">
        <w:rPr>
          <w:sz w:val="24"/>
          <w:szCs w:val="24"/>
        </w:rPr>
        <w:t xml:space="preserve">some </w:t>
      </w:r>
      <w:r w:rsidRPr="00D51C00">
        <w:rPr>
          <w:sz w:val="24"/>
          <w:szCs w:val="24"/>
        </w:rPr>
        <w:t>basic cryptogra</w:t>
      </w:r>
      <w:r w:rsidR="007422E9">
        <w:rPr>
          <w:sz w:val="24"/>
          <w:szCs w:val="24"/>
        </w:rPr>
        <w:t>phic protocols</w:t>
      </w:r>
      <w:r w:rsidRPr="00D51C00">
        <w:rPr>
          <w:sz w:val="24"/>
          <w:szCs w:val="24"/>
        </w:rPr>
        <w:t>.</w:t>
      </w:r>
      <w:r w:rsidR="00231F5D" w:rsidRPr="00D51C00">
        <w:rPr>
          <w:sz w:val="24"/>
          <w:szCs w:val="24"/>
        </w:rPr>
        <w:t xml:space="preserve"> Basic programming skills will be useful (but not absolutely demanded).</w:t>
      </w:r>
      <w:r w:rsidR="00886652">
        <w:rPr>
          <w:sz w:val="24"/>
          <w:szCs w:val="24"/>
        </w:rPr>
        <w:t xml:space="preserve"> Masters-level students need to have completed all of their required conditional classes to take 780. </w:t>
      </w:r>
    </w:p>
    <w:p w:rsidR="00D51C00" w:rsidRPr="00D51C00" w:rsidRDefault="00231F5D" w:rsidP="007F39D1">
      <w:pPr>
        <w:jc w:val="both"/>
        <w:rPr>
          <w:sz w:val="24"/>
          <w:szCs w:val="24"/>
        </w:rPr>
      </w:pPr>
      <w:r w:rsidRPr="00D51C00">
        <w:rPr>
          <w:b/>
          <w:sz w:val="24"/>
          <w:szCs w:val="24"/>
        </w:rPr>
        <w:t>We</w:t>
      </w:r>
      <w:r w:rsidRPr="00D51C00">
        <w:rPr>
          <w:sz w:val="24"/>
          <w:szCs w:val="24"/>
        </w:rPr>
        <w:t xml:space="preserve"> begin with an introduction to elliptic curves (over the field </w:t>
      </w:r>
      <w:proofErr w:type="spellStart"/>
      <w:r w:rsidRPr="00D51C00">
        <w:rPr>
          <w:sz w:val="24"/>
          <w:szCs w:val="24"/>
        </w:rPr>
        <w:t>F_p</w:t>
      </w:r>
      <w:proofErr w:type="spellEnd"/>
      <w:r w:rsidRPr="00D51C00">
        <w:rPr>
          <w:sz w:val="24"/>
          <w:szCs w:val="24"/>
        </w:rPr>
        <w:t xml:space="preserve">) and how this leads to a beautiful version of the </w:t>
      </w:r>
      <w:proofErr w:type="spellStart"/>
      <w:r w:rsidRPr="00D51C00">
        <w:rPr>
          <w:rFonts w:cs="Times New Roman"/>
          <w:color w:val="000000" w:themeColor="text1"/>
          <w:sz w:val="24"/>
          <w:szCs w:val="24"/>
        </w:rPr>
        <w:t>Diffie</w:t>
      </w:r>
      <w:proofErr w:type="spellEnd"/>
      <w:r w:rsidRPr="00D51C00">
        <w:rPr>
          <w:rFonts w:cs="Times New Roman"/>
          <w:color w:val="000000" w:themeColor="text1"/>
          <w:sz w:val="24"/>
          <w:szCs w:val="24"/>
        </w:rPr>
        <w:t>-Hellman protocol</w:t>
      </w:r>
      <w:r w:rsidR="00D51C00" w:rsidRPr="00D51C00">
        <w:rPr>
          <w:rFonts w:cs="Times New Roman"/>
          <w:color w:val="000000" w:themeColor="text1"/>
          <w:sz w:val="24"/>
          <w:szCs w:val="24"/>
        </w:rPr>
        <w:t xml:space="preserve"> through the deep theory of pairings</w:t>
      </w:r>
      <w:r w:rsidRPr="00D51C00">
        <w:rPr>
          <w:rFonts w:cs="Times New Roman"/>
          <w:color w:val="000000" w:themeColor="text1"/>
          <w:sz w:val="24"/>
          <w:szCs w:val="24"/>
        </w:rPr>
        <w:t xml:space="preserve">. From </w:t>
      </w:r>
      <w:r w:rsidR="00D51C00" w:rsidRPr="00D51C00">
        <w:rPr>
          <w:rFonts w:cs="Times New Roman"/>
          <w:color w:val="000000" w:themeColor="text1"/>
          <w:sz w:val="24"/>
          <w:szCs w:val="24"/>
        </w:rPr>
        <w:t>t</w:t>
      </w:r>
      <w:r w:rsidRPr="00D51C00">
        <w:rPr>
          <w:rFonts w:cs="Times New Roman"/>
          <w:color w:val="000000" w:themeColor="text1"/>
          <w:sz w:val="24"/>
          <w:szCs w:val="24"/>
        </w:rPr>
        <w:t xml:space="preserve">here we will discuss </w:t>
      </w:r>
      <w:proofErr w:type="spellStart"/>
      <w:r w:rsidRPr="00D51C00">
        <w:rPr>
          <w:rFonts w:cs="Times New Roman"/>
          <w:color w:val="000000" w:themeColor="text1"/>
          <w:sz w:val="24"/>
          <w:szCs w:val="24"/>
        </w:rPr>
        <w:t>Lenstra’s</w:t>
      </w:r>
      <w:proofErr w:type="spellEnd"/>
      <w:r w:rsidRPr="00D51C00">
        <w:rPr>
          <w:rFonts w:cs="Times New Roman"/>
          <w:color w:val="000000" w:themeColor="text1"/>
          <w:sz w:val="24"/>
          <w:szCs w:val="24"/>
        </w:rPr>
        <w:t xml:space="preserve"> elliptic curve factoring algorithm and  then onto other topics </w:t>
      </w:r>
      <w:r w:rsidRPr="007422E9">
        <w:rPr>
          <w:rFonts w:cs="Times New Roman"/>
          <w:color w:val="000000" w:themeColor="text1"/>
          <w:sz w:val="24"/>
          <w:szCs w:val="24"/>
        </w:rPr>
        <w:t xml:space="preserve">including Shamir’s attack on Knapsack, vulnerabilities </w:t>
      </w:r>
      <w:r w:rsidR="00D51C00" w:rsidRPr="007422E9">
        <w:rPr>
          <w:rFonts w:cs="Times New Roman"/>
          <w:color w:val="000000" w:themeColor="text1"/>
          <w:sz w:val="24"/>
          <w:szCs w:val="24"/>
        </w:rPr>
        <w:t>in A5</w:t>
      </w:r>
      <w:r w:rsidRPr="007422E9">
        <w:rPr>
          <w:rFonts w:cs="Times New Roman"/>
          <w:color w:val="000000" w:themeColor="text1"/>
          <w:sz w:val="24"/>
          <w:szCs w:val="24"/>
        </w:rPr>
        <w:t xml:space="preserve"> (GSM encryption), </w:t>
      </w:r>
      <w:r w:rsidRPr="007422E9">
        <w:rPr>
          <w:rFonts w:cs="Times New Roman"/>
          <w:color w:val="000000" w:themeColor="text1"/>
          <w:sz w:val="24"/>
          <w:szCs w:val="24"/>
          <w:shd w:val="clear" w:color="auto" w:fill="FFFFFF"/>
        </w:rPr>
        <w:t>linear</w:t>
      </w:r>
      <w:r w:rsidRPr="007422E9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422E9">
        <w:rPr>
          <w:rStyle w:val="Emphasis"/>
          <w:rFonts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complexity</w:t>
      </w:r>
      <w:r w:rsidRPr="007422E9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422E9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and the </w:t>
      </w:r>
      <w:proofErr w:type="spellStart"/>
      <w:r w:rsidRPr="007422E9">
        <w:rPr>
          <w:rFonts w:cs="Times New Roman"/>
          <w:color w:val="000000" w:themeColor="text1"/>
          <w:sz w:val="24"/>
          <w:szCs w:val="24"/>
          <w:shd w:val="clear" w:color="auto" w:fill="FFFFFF"/>
        </w:rPr>
        <w:t>Berlekamp</w:t>
      </w:r>
      <w:proofErr w:type="spellEnd"/>
      <w:r w:rsidRPr="007422E9">
        <w:rPr>
          <w:rFonts w:cs="Times New Roman"/>
          <w:color w:val="000000" w:themeColor="text1"/>
          <w:sz w:val="24"/>
          <w:szCs w:val="24"/>
          <w:shd w:val="clear" w:color="auto" w:fill="FFFFFF"/>
        </w:rPr>
        <w:t>-Massey algorithm for LFSR’s</w:t>
      </w:r>
      <w:r w:rsidR="00D51C00" w:rsidRPr="007422E9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and the </w:t>
      </w:r>
      <w:proofErr w:type="spellStart"/>
      <w:r w:rsidR="00D51C00" w:rsidRPr="007422E9">
        <w:rPr>
          <w:rFonts w:cs="Times New Roman"/>
          <w:color w:val="000000" w:themeColor="text1"/>
          <w:sz w:val="24"/>
          <w:szCs w:val="24"/>
          <w:shd w:val="clear" w:color="auto" w:fill="FFFFFF"/>
        </w:rPr>
        <w:t>Pohlig</w:t>
      </w:r>
      <w:proofErr w:type="spellEnd"/>
      <w:r w:rsidR="00D51C00" w:rsidRPr="007422E9">
        <w:rPr>
          <w:rFonts w:cs="Times New Roman"/>
          <w:color w:val="000000" w:themeColor="text1"/>
          <w:sz w:val="24"/>
          <w:szCs w:val="24"/>
          <w:shd w:val="clear" w:color="auto" w:fill="FFFFFF"/>
        </w:rPr>
        <w:t>-Hellman algorithm for discrete</w:t>
      </w:r>
      <w:r w:rsidR="00D51C00" w:rsidRPr="00D51C0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logarithms and index calculus ‘attacks’ against elliptic curves.</w:t>
      </w:r>
    </w:p>
    <w:p w:rsidR="00D51C00" w:rsidRPr="00D51C00" w:rsidRDefault="00D51C00" w:rsidP="007F39D1">
      <w:pPr>
        <w:jc w:val="both"/>
        <w:rPr>
          <w:rFonts w:cs="Times New Roman"/>
          <w:sz w:val="24"/>
          <w:szCs w:val="24"/>
        </w:rPr>
      </w:pPr>
      <w:r w:rsidRPr="00D51C0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We’ll probably have a take-home exam or two and a few small projects. </w:t>
      </w:r>
    </w:p>
    <w:p w:rsidR="007F39D1" w:rsidRDefault="007F39D1" w:rsidP="007F39D1">
      <w:pPr>
        <w:jc w:val="both"/>
      </w:pPr>
    </w:p>
    <w:p w:rsidR="007F39D1" w:rsidRDefault="007F39D1" w:rsidP="007F39D1">
      <w:pPr>
        <w:jc w:val="both"/>
      </w:pPr>
    </w:p>
    <w:p w:rsidR="007F39D1" w:rsidRDefault="007F39D1" w:rsidP="007F39D1">
      <w:pPr>
        <w:jc w:val="both"/>
      </w:pPr>
    </w:p>
    <w:p w:rsidR="007F39D1" w:rsidRDefault="007F39D1" w:rsidP="007F39D1">
      <w:pPr>
        <w:jc w:val="both"/>
      </w:pPr>
      <w:r>
        <w:t xml:space="preserve"> </w:t>
      </w:r>
    </w:p>
    <w:sectPr w:rsidR="007F3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D1"/>
    <w:rsid w:val="00231F5D"/>
    <w:rsid w:val="00300C5B"/>
    <w:rsid w:val="007422E9"/>
    <w:rsid w:val="007F39D1"/>
    <w:rsid w:val="00886652"/>
    <w:rsid w:val="00A8672F"/>
    <w:rsid w:val="00D5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31F5D"/>
  </w:style>
  <w:style w:type="character" w:styleId="Emphasis">
    <w:name w:val="Emphasis"/>
    <w:basedOn w:val="DefaultParagraphFont"/>
    <w:uiPriority w:val="20"/>
    <w:qFormat/>
    <w:rsid w:val="00231F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31F5D"/>
  </w:style>
  <w:style w:type="character" w:styleId="Emphasis">
    <w:name w:val="Emphasis"/>
    <w:basedOn w:val="DefaultParagraphFont"/>
    <w:uiPriority w:val="20"/>
    <w:qFormat/>
    <w:rsid w:val="00231F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Kent Boklan</dc:creator>
  <cp:lastModifiedBy>Dr. Kent Boklan</cp:lastModifiedBy>
  <cp:revision>2</cp:revision>
  <cp:lastPrinted>2014-09-18T20:33:00Z</cp:lastPrinted>
  <dcterms:created xsi:type="dcterms:W3CDTF">2014-09-18T19:53:00Z</dcterms:created>
  <dcterms:modified xsi:type="dcterms:W3CDTF">2014-09-18T20:44:00Z</dcterms:modified>
</cp:coreProperties>
</file>